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22" w:rsidRDefault="00864B22">
      <w:r>
        <w:t>Kepemilikan Akta Perkawinan</w:t>
      </w:r>
    </w:p>
    <w:p w:rsidR="00864B22" w:rsidRDefault="00864B22">
      <w:r w:rsidRPr="00864B22">
        <w:drawing>
          <wp:inline distT="0" distB="0" distL="0" distR="0">
            <wp:extent cx="5176520" cy="1784350"/>
            <wp:effectExtent l="19050" t="0" r="24130" b="6350"/>
            <wp:docPr id="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64B22" w:rsidSect="006A5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64B22"/>
    <w:rsid w:val="000A4371"/>
    <w:rsid w:val="001C7766"/>
    <w:rsid w:val="003276C2"/>
    <w:rsid w:val="006A5BC1"/>
    <w:rsid w:val="00864B22"/>
    <w:rsid w:val="008D2E45"/>
    <w:rsid w:val="0098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zadrak%20pu%20data\dkb\tahun%202024\semester%202\kepemilikan\AKTA%20KAWI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rgbClr val="92D050"/>
              </a:solidFill>
            </c:spPr>
          </c:dPt>
          <c:dPt>
            <c:idx val="5"/>
            <c:spPr>
              <a:solidFill>
                <a:srgbClr val="92D050"/>
              </a:solidFill>
            </c:spPr>
          </c:dPt>
          <c:dPt>
            <c:idx val="13"/>
            <c:spPr>
              <a:solidFill>
                <a:srgbClr val="FF0000"/>
              </a:solidFill>
            </c:spPr>
          </c:dPt>
          <c:dPt>
            <c:idx val="14"/>
            <c:spPr>
              <a:solidFill>
                <a:srgbClr val="FF0000"/>
              </a:solidFill>
            </c:spPr>
          </c:dPt>
          <c:dPt>
            <c:idx val="15"/>
            <c:spPr>
              <a:solidFill>
                <a:srgbClr val="FF0000"/>
              </a:solidFill>
            </c:spPr>
          </c:dPt>
          <c:dPt>
            <c:idx val="16"/>
            <c:spPr>
              <a:solidFill>
                <a:srgbClr val="FF0000"/>
              </a:solidFill>
            </c:spPr>
          </c:dPt>
          <c:dPt>
            <c:idx val="17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700"/>
                </a:pPr>
                <a:endParaRPr lang="id-ID"/>
              </a:p>
            </c:txPr>
            <c:showVal val="1"/>
          </c:dLbls>
          <c:cat>
            <c:strRef>
              <c:f>Sheet2!$B$33:$B$50</c:f>
              <c:strCache>
                <c:ptCount val="18"/>
                <c:pt idx="0">
                  <c:v>KABOLA</c:v>
                </c:pt>
                <c:pt idx="1">
                  <c:v>ALOR TIMUR LAUT</c:v>
                </c:pt>
                <c:pt idx="2">
                  <c:v>ALOR BARAT LAUT</c:v>
                </c:pt>
                <c:pt idx="3">
                  <c:v>TELUK MUTIARA</c:v>
                </c:pt>
                <c:pt idx="4">
                  <c:v>ALOR BARAT DAYA</c:v>
                </c:pt>
                <c:pt idx="5">
                  <c:v>ALOR TENGAH UTARA</c:v>
                </c:pt>
                <c:pt idx="6">
                  <c:v>PULAU PURA</c:v>
                </c:pt>
                <c:pt idx="7">
                  <c:v>ALOR SELATAN</c:v>
                </c:pt>
                <c:pt idx="8">
                  <c:v>LEMBUR</c:v>
                </c:pt>
                <c:pt idx="9">
                  <c:v>MATARU</c:v>
                </c:pt>
                <c:pt idx="10">
                  <c:v>PANTAR BARAT</c:v>
                </c:pt>
                <c:pt idx="11">
                  <c:v>ABAD SELATAN</c:v>
                </c:pt>
                <c:pt idx="12">
                  <c:v>PUREMAN</c:v>
                </c:pt>
                <c:pt idx="13">
                  <c:v>PANTAR</c:v>
                </c:pt>
                <c:pt idx="14">
                  <c:v>PANTAR BARU LAUT</c:v>
                </c:pt>
                <c:pt idx="15">
                  <c:v>PANTAR TIMUR</c:v>
                </c:pt>
                <c:pt idx="16">
                  <c:v>ALOR TIMUR</c:v>
                </c:pt>
                <c:pt idx="17">
                  <c:v>PANTAR TENGAH</c:v>
                </c:pt>
              </c:strCache>
            </c:strRef>
          </c:cat>
          <c:val>
            <c:numRef>
              <c:f>Sheet2!$F$33:$F$50</c:f>
              <c:numCache>
                <c:formatCode>0.00</c:formatCode>
                <c:ptCount val="18"/>
                <c:pt idx="0">
                  <c:v>87.4</c:v>
                </c:pt>
                <c:pt idx="1">
                  <c:v>86.88</c:v>
                </c:pt>
                <c:pt idx="2">
                  <c:v>86.29</c:v>
                </c:pt>
                <c:pt idx="3">
                  <c:v>85.79</c:v>
                </c:pt>
                <c:pt idx="4">
                  <c:v>84.9</c:v>
                </c:pt>
                <c:pt idx="5">
                  <c:v>83.960000000000022</c:v>
                </c:pt>
                <c:pt idx="6">
                  <c:v>82.79</c:v>
                </c:pt>
                <c:pt idx="7">
                  <c:v>82.61999999999999</c:v>
                </c:pt>
                <c:pt idx="8">
                  <c:v>82.55</c:v>
                </c:pt>
                <c:pt idx="9">
                  <c:v>82.240000000000023</c:v>
                </c:pt>
                <c:pt idx="10">
                  <c:v>81.319999999999993</c:v>
                </c:pt>
                <c:pt idx="11">
                  <c:v>80.61</c:v>
                </c:pt>
                <c:pt idx="12">
                  <c:v>80.52</c:v>
                </c:pt>
                <c:pt idx="13">
                  <c:v>80.19</c:v>
                </c:pt>
                <c:pt idx="14">
                  <c:v>78.489999999999995</c:v>
                </c:pt>
                <c:pt idx="15">
                  <c:v>78.34</c:v>
                </c:pt>
                <c:pt idx="16">
                  <c:v>77.2</c:v>
                </c:pt>
                <c:pt idx="17">
                  <c:v>68.910000000000025</c:v>
                </c:pt>
              </c:numCache>
            </c:numRef>
          </c:val>
        </c:ser>
        <c:dLbls>
          <c:showVal val="1"/>
        </c:dLbls>
        <c:gapWidth val="52"/>
        <c:gapDepth val="72"/>
        <c:shape val="cylinder"/>
        <c:axId val="205714560"/>
        <c:axId val="205716096"/>
        <c:axId val="0"/>
      </c:bar3DChart>
      <c:catAx>
        <c:axId val="2057145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400"/>
            </a:pPr>
            <a:endParaRPr lang="id-ID"/>
          </a:p>
        </c:txPr>
        <c:crossAx val="205716096"/>
        <c:crosses val="autoZero"/>
        <c:auto val="1"/>
        <c:lblAlgn val="ctr"/>
        <c:lblOffset val="100"/>
      </c:catAx>
      <c:valAx>
        <c:axId val="205716096"/>
        <c:scaling>
          <c:orientation val="minMax"/>
        </c:scaling>
        <c:delete val="1"/>
        <c:axPos val="l"/>
        <c:numFmt formatCode="0.00" sourceLinked="1"/>
        <c:majorTickMark val="none"/>
        <c:tickLblPos val="none"/>
        <c:crossAx val="205714560"/>
        <c:crosses val="autoZero"/>
        <c:crossBetween val="between"/>
      </c:valAx>
    </c:plotArea>
    <c:plotVisOnly val="1"/>
  </c:chart>
  <c:spPr>
    <a:ln>
      <a:solidFill>
        <a:schemeClr val="accent6">
          <a:lumMod val="60000"/>
          <a:lumOff val="4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2025-09-19T03:46:00Z</dcterms:created>
  <dcterms:modified xsi:type="dcterms:W3CDTF">2025-09-19T03:47:00Z</dcterms:modified>
</cp:coreProperties>
</file>